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D6BB" w14:textId="4EDD1272"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w:t>
      </w:r>
      <w:r w:rsidR="00006132">
        <w:rPr>
          <w:b/>
          <w:i/>
          <w:noProof/>
          <w:sz w:val="28"/>
        </w:rPr>
        <w:t>5022</w:t>
      </w:r>
    </w:p>
    <w:p w14:paraId="7CB45193" w14:textId="714CB1DA" w:rsidR="001E41F3" w:rsidRPr="00546764" w:rsidRDefault="00546764" w:rsidP="00546764">
      <w:pPr>
        <w:pStyle w:val="CRCoverPage"/>
        <w:outlineLvl w:val="0"/>
        <w:rPr>
          <w:b/>
          <w:bCs/>
          <w:noProof/>
          <w:sz w:val="24"/>
        </w:rPr>
      </w:pPr>
      <w:r w:rsidRPr="00546764">
        <w:rPr>
          <w:b/>
          <w:bCs/>
          <w:sz w:val="24"/>
        </w:rPr>
        <w:t xml:space="preserve">Chicago, US, 6 - 10 </w:t>
      </w:r>
      <w:proofErr w:type="spellStart"/>
      <w:r w:rsidRPr="00546764">
        <w:rPr>
          <w:b/>
          <w:bCs/>
          <w:sz w:val="24"/>
        </w:rPr>
        <w:t>november</w:t>
      </w:r>
      <w:proofErr w:type="spellEnd"/>
      <w:r w:rsidRPr="00546764">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91D21" w:rsidR="001E41F3" w:rsidRPr="00410371" w:rsidRDefault="006F3B2A" w:rsidP="006F3B2A">
            <w:pPr>
              <w:pStyle w:val="CRCoverPage"/>
              <w:spacing w:after="0"/>
              <w:jc w:val="center"/>
              <w:rPr>
                <w:b/>
                <w:noProof/>
                <w:sz w:val="28"/>
              </w:rPr>
            </w:pPr>
            <w:r>
              <w:rPr>
                <w:b/>
                <w:noProof/>
                <w:sz w:val="28"/>
              </w:rPr>
              <w:t>33.310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7B08D" w:rsidR="001E41F3" w:rsidRPr="00410371" w:rsidRDefault="005C594B" w:rsidP="00547111">
            <w:pPr>
              <w:pStyle w:val="CRCoverPage"/>
              <w:spacing w:after="0"/>
              <w:rPr>
                <w:noProof/>
              </w:rPr>
            </w:pPr>
            <w:r>
              <w:rPr>
                <w:b/>
                <w:noProof/>
                <w:sz w:val="28"/>
              </w:rPr>
              <w:t>0</w:t>
            </w:r>
            <w:r w:rsidR="00FE6B85">
              <w:rPr>
                <w:b/>
                <w:noProof/>
                <w:sz w:val="28"/>
              </w:rPr>
              <w:t>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5AFC6A" w:rsidR="001E41F3" w:rsidRPr="00410371" w:rsidRDefault="007F04A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587DA" w:rsidR="001E41F3" w:rsidRPr="00410371" w:rsidRDefault="006F3B2A">
            <w:pPr>
              <w:pStyle w:val="CRCoverPage"/>
              <w:spacing w:after="0"/>
              <w:jc w:val="center"/>
              <w:rPr>
                <w:noProof/>
                <w:sz w:val="28"/>
              </w:rPr>
            </w:pPr>
            <w:r>
              <w:rPr>
                <w:b/>
                <w:noProof/>
                <w:sz w:val="28"/>
              </w:rPr>
              <w:t>1</w:t>
            </w:r>
            <w:r w:rsidR="00203B6A">
              <w:rPr>
                <w:b/>
                <w:noProof/>
                <w:sz w:val="28"/>
              </w:rPr>
              <w:t>6</w:t>
            </w:r>
            <w:r>
              <w:rPr>
                <w:b/>
                <w:noProof/>
                <w:sz w:val="28"/>
              </w:rPr>
              <w:t>.1</w:t>
            </w:r>
            <w:r w:rsidR="00203B6A">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4C71B8" w:rsidR="00F25D98" w:rsidRDefault="006F3B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6746F" w:rsidR="001E41F3" w:rsidRDefault="006F3B2A">
            <w:pPr>
              <w:pStyle w:val="CRCoverPage"/>
              <w:spacing w:after="0"/>
              <w:ind w:left="100"/>
              <w:rPr>
                <w:noProof/>
              </w:rPr>
            </w:pPr>
            <w:r>
              <w:t>Correction reference and related 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649504" w:rsidR="001E41F3" w:rsidRDefault="006F3B2A">
            <w:pPr>
              <w:pStyle w:val="CRCoverPage"/>
              <w:spacing w:after="0"/>
              <w:ind w:left="100"/>
              <w:rPr>
                <w:noProof/>
              </w:rPr>
            </w:pPr>
            <w:r>
              <w:rPr>
                <w:noProof/>
              </w:rP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DC4FA" w:rsidR="001E41F3" w:rsidRDefault="006F3B2A">
            <w:pPr>
              <w:pStyle w:val="CRCoverPage"/>
              <w:spacing w:after="0"/>
              <w:ind w:left="100"/>
              <w:rPr>
                <w:noProof/>
              </w:rPr>
            </w:pPr>
            <w:r>
              <w:t>TEI1</w:t>
            </w:r>
            <w:r w:rsidR="007F04A2">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6F47D03" w:rsidR="001E41F3" w:rsidRDefault="004D5235">
            <w:pPr>
              <w:pStyle w:val="CRCoverPage"/>
              <w:spacing w:after="0"/>
              <w:ind w:left="100"/>
              <w:rPr>
                <w:noProof/>
              </w:rPr>
            </w:pPr>
            <w:r>
              <w:t>202</w:t>
            </w:r>
            <w:r w:rsidR="003C2DBE">
              <w:t>3</w:t>
            </w:r>
            <w:r>
              <w:t>-</w:t>
            </w:r>
            <w:r w:rsidR="006F3B2A">
              <w:t>30-10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75A6A" w:rsidR="001E41F3" w:rsidRDefault="007502E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111AF3" w:rsidR="001E41F3" w:rsidRDefault="004D5235">
            <w:pPr>
              <w:pStyle w:val="CRCoverPage"/>
              <w:spacing w:after="0"/>
              <w:ind w:left="100"/>
              <w:rPr>
                <w:noProof/>
              </w:rPr>
            </w:pPr>
            <w:r>
              <w:t>Rel-</w:t>
            </w:r>
            <w:r w:rsidR="006F3B2A">
              <w:t>1</w:t>
            </w:r>
            <w:r w:rsidR="00203B6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A03B19" w:rsidR="001E41F3" w:rsidRDefault="006F3B2A">
            <w:pPr>
              <w:pStyle w:val="CRCoverPage"/>
              <w:spacing w:after="0"/>
              <w:ind w:left="100"/>
              <w:rPr>
                <w:noProof/>
              </w:rPr>
            </w:pPr>
            <w:r>
              <w:rPr>
                <w:noProof/>
              </w:rPr>
              <w:t xml:space="preserve">Incorrect text in TS 33.310. The reference to RFC 5246 has been updated to RFC 8446 but the related text to RFC 5246 remains and thus is incorrect.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9D817D" w:rsidR="001E41F3" w:rsidRDefault="006F3B2A">
            <w:pPr>
              <w:pStyle w:val="CRCoverPage"/>
              <w:spacing w:after="0"/>
              <w:ind w:left="100"/>
              <w:rPr>
                <w:noProof/>
              </w:rPr>
            </w:pPr>
            <w:r>
              <w:rPr>
                <w:noProof/>
              </w:rPr>
              <w:t>Remove the incorrect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FD507" w:rsidR="001E41F3" w:rsidRDefault="006F3B2A">
            <w:pPr>
              <w:pStyle w:val="CRCoverPage"/>
              <w:spacing w:after="0"/>
              <w:ind w:left="100"/>
              <w:rPr>
                <w:noProof/>
              </w:rPr>
            </w:pPr>
            <w:r>
              <w:rPr>
                <w:noProof/>
              </w:rPr>
              <w:t>Incorrect specification and bad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79BFD" w:rsidR="001E41F3" w:rsidRDefault="00FE6B85">
            <w:pPr>
              <w:pStyle w:val="CRCoverPage"/>
              <w:spacing w:after="0"/>
              <w:ind w:left="100"/>
              <w:rPr>
                <w:noProof/>
              </w:rPr>
            </w:pPr>
            <w:r>
              <w:rPr>
                <w:noProof/>
              </w:rPr>
              <w:t>6.1.3a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689F1E" w:rsidR="001E41F3" w:rsidRDefault="006F3B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2D31" w:rsidR="001E41F3" w:rsidRDefault="006F3B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ABB533" w:rsidR="001E41F3" w:rsidRDefault="006F3B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pPr>
    </w:p>
    <w:p w14:paraId="68C9CD36" w14:textId="6A64C248" w:rsidR="001E41F3" w:rsidRDefault="006F3B2A">
      <w:pPr>
        <w:rPr>
          <w:noProof/>
        </w:rPr>
      </w:pPr>
      <w:r>
        <w:rPr>
          <w:noProof/>
        </w:rPr>
        <w:lastRenderedPageBreak/>
        <w:t>***Begin Change****</w:t>
      </w:r>
    </w:p>
    <w:p w14:paraId="1DE62C39" w14:textId="77777777" w:rsidR="006F3B2A" w:rsidRDefault="006F3B2A">
      <w:pPr>
        <w:rPr>
          <w:noProof/>
        </w:rPr>
      </w:pPr>
    </w:p>
    <w:p w14:paraId="0D12DC59" w14:textId="77777777" w:rsidR="006F3B2A" w:rsidRDefault="006F3B2A" w:rsidP="006F3B2A">
      <w:pPr>
        <w:pStyle w:val="Heading3"/>
        <w:tabs>
          <w:tab w:val="left" w:pos="1140"/>
        </w:tabs>
        <w:ind w:left="1140" w:hanging="1140"/>
      </w:pPr>
      <w:bookmarkStart w:id="2" w:name="_Toc532211200"/>
      <w:bookmarkStart w:id="3" w:name="_Toc44943910"/>
      <w:bookmarkStart w:id="4" w:name="_Toc145338571"/>
      <w:r>
        <w:t>6.1.3a</w:t>
      </w:r>
      <w:r>
        <w:tab/>
        <w:t>TLS entity certificate profile</w:t>
      </w:r>
      <w:bookmarkEnd w:id="2"/>
      <w:bookmarkEnd w:id="3"/>
      <w:bookmarkEnd w:id="4"/>
    </w:p>
    <w:p w14:paraId="279C07B8" w14:textId="77777777" w:rsidR="006F3B2A" w:rsidRDefault="006F3B2A" w:rsidP="006F3B2A">
      <w:pPr>
        <w:keepNext/>
        <w:keepLines/>
      </w:pPr>
      <w:r>
        <w:t xml:space="preserve">TLS client certificates shall be directly signed by the TLS client CA in the operator domain that the TLS client belongs to. TLS server certificates shall be directly signed by the TLS server CA in the operator domain that the TLS server belongs to. </w:t>
      </w:r>
    </w:p>
    <w:p w14:paraId="27E0D8F7" w14:textId="77777777" w:rsidR="006F3B2A" w:rsidRDefault="006F3B2A" w:rsidP="006F3B2A">
      <w:pPr>
        <w:keepNext/>
        <w:keepLines/>
      </w:pPr>
      <w:r>
        <w:t>In addition to clause 6.1.1, the following requirements apply:</w:t>
      </w:r>
    </w:p>
    <w:p w14:paraId="77F03B44" w14:textId="77777777" w:rsidR="006F3B2A" w:rsidRDefault="006F3B2A" w:rsidP="006F3B2A">
      <w:pPr>
        <w:pStyle w:val="B1"/>
      </w:pPr>
      <w:r>
        <w:t>-</w:t>
      </w:r>
      <w:r>
        <w:tab/>
        <w:t>For SIP domain certificates, the recommendations in RFC 5922 [21] and RFC 5924 [22] should be followed.</w:t>
      </w:r>
    </w:p>
    <w:p w14:paraId="561EA11A" w14:textId="77777777" w:rsidR="006F3B2A" w:rsidRDefault="006F3B2A" w:rsidP="006F3B2A">
      <w:pPr>
        <w:pStyle w:val="B1"/>
      </w:pPr>
      <w:r>
        <w:t>-</w:t>
      </w:r>
      <w:r>
        <w:tab/>
        <w:t>Issuer name is the same as the subject name in the TLS CA certificate.</w:t>
      </w:r>
    </w:p>
    <w:p w14:paraId="701756F5" w14:textId="77777777" w:rsidR="006F3B2A" w:rsidRDefault="006F3B2A" w:rsidP="006F3B2A">
      <w:r>
        <w:t>-</w:t>
      </w:r>
      <w:r>
        <w:tab/>
        <w:t>Extensions:</w:t>
      </w:r>
    </w:p>
    <w:p w14:paraId="4A6FE027" w14:textId="77777777" w:rsidR="006F3B2A" w:rsidRDefault="006F3B2A" w:rsidP="006F3B2A">
      <w:pPr>
        <w:pStyle w:val="B1"/>
      </w:pPr>
      <w:r>
        <w:t>-</w:t>
      </w:r>
      <w:r>
        <w:tab/>
        <w:t>Optionally non critical authority key identifier;</w:t>
      </w:r>
    </w:p>
    <w:p w14:paraId="40F70844" w14:textId="77777777" w:rsidR="006F3B2A" w:rsidRDefault="006F3B2A" w:rsidP="006F3B2A">
      <w:pPr>
        <w:pStyle w:val="B1"/>
      </w:pPr>
      <w:r>
        <w:t>-</w:t>
      </w:r>
      <w:r>
        <w:tab/>
        <w:t>Optionally non critical subject key identifier;</w:t>
      </w:r>
    </w:p>
    <w:p w14:paraId="6004F936" w14:textId="09B51905" w:rsidR="006F3B2A" w:rsidRDefault="006F3B2A" w:rsidP="006F3B2A">
      <w:pPr>
        <w:pStyle w:val="B1"/>
      </w:pPr>
      <w:r>
        <w:t>-</w:t>
      </w:r>
      <w:r>
        <w:tab/>
        <w:t xml:space="preserve">Mandatory critical key usage: At least </w:t>
      </w:r>
      <w:proofErr w:type="spellStart"/>
      <w:r>
        <w:t>digitalSignature</w:t>
      </w:r>
      <w:proofErr w:type="spellEnd"/>
      <w:r>
        <w:t xml:space="preserve"> </w:t>
      </w:r>
      <w:del w:id="5" w:author="GAMISHEV Todor INNOV/NET" w:date="2023-10-30T13:18:00Z">
        <w:r w:rsidDel="006F3B2A">
          <w:delText xml:space="preserve">or keyEncipherment </w:delText>
        </w:r>
      </w:del>
      <w:r>
        <w:t xml:space="preserve">shall be set; </w:t>
      </w:r>
      <w:del w:id="6" w:author="GAMISHEV Todor INNOV/NET" w:date="2023-10-30T13:18:00Z">
        <w:r w:rsidDel="006F3B2A">
          <w:delText>According to RFC 8446 [49] keyAgreement shall be set on Diffie-Hellman certificates;</w:delText>
        </w:r>
      </w:del>
    </w:p>
    <w:p w14:paraId="39D964A9" w14:textId="77777777" w:rsidR="006F3B2A" w:rsidRDefault="006F3B2A" w:rsidP="006F3B2A">
      <w:pPr>
        <w:pStyle w:val="B1"/>
      </w:pPr>
      <w:r>
        <w:t>-</w:t>
      </w:r>
      <w:r>
        <w:tab/>
        <w:t>Optional non-critical extended key usage: If present, at least id-</w:t>
      </w:r>
      <w:proofErr w:type="spellStart"/>
      <w:r>
        <w:t>kp</w:t>
      </w:r>
      <w:proofErr w:type="spellEnd"/>
      <w:r>
        <w:t>-</w:t>
      </w:r>
      <w:proofErr w:type="spellStart"/>
      <w:r>
        <w:t>serverAuth</w:t>
      </w:r>
      <w:proofErr w:type="spellEnd"/>
      <w:r>
        <w:t xml:space="preserve"> shall be set for TLS server certificates, and at least id-</w:t>
      </w:r>
      <w:proofErr w:type="spellStart"/>
      <w:r>
        <w:t>kp</w:t>
      </w:r>
      <w:proofErr w:type="spellEnd"/>
      <w:r>
        <w:t>-</w:t>
      </w:r>
      <w:proofErr w:type="spellStart"/>
      <w:r>
        <w:t>clientAuth</w:t>
      </w:r>
      <w:proofErr w:type="spellEnd"/>
      <w:r>
        <w:t xml:space="preserve"> shall be set for TLS client certificates;</w:t>
      </w:r>
    </w:p>
    <w:p w14:paraId="63F76B47" w14:textId="77777777" w:rsidR="006F3B2A" w:rsidRDefault="006F3B2A" w:rsidP="006F3B2A">
      <w:pPr>
        <w:pStyle w:val="B1"/>
      </w:pPr>
      <w:r>
        <w:t>-</w:t>
      </w:r>
      <w:r>
        <w:tab/>
        <w:t>Mandatory non-critical Distribution points: CRL distribution point.</w:t>
      </w:r>
    </w:p>
    <w:p w14:paraId="57C91100" w14:textId="77777777" w:rsidR="006F3B2A" w:rsidRDefault="006F3B2A">
      <w:pPr>
        <w:rPr>
          <w:noProof/>
        </w:rPr>
      </w:pPr>
    </w:p>
    <w:p w14:paraId="12340FFA" w14:textId="18F02BAF" w:rsidR="006F3B2A" w:rsidRDefault="006F3B2A">
      <w:pPr>
        <w:rPr>
          <w:noProof/>
        </w:rPr>
      </w:pPr>
      <w:r>
        <w:rPr>
          <w:noProof/>
        </w:rPr>
        <w:t>****End of change****</w:t>
      </w:r>
    </w:p>
    <w:sectPr w:rsidR="006F3B2A"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71023" w14:textId="77777777" w:rsidR="00B44AED" w:rsidRDefault="00B44AED">
      <w:r>
        <w:separator/>
      </w:r>
    </w:p>
  </w:endnote>
  <w:endnote w:type="continuationSeparator" w:id="0">
    <w:p w14:paraId="7B4D3084" w14:textId="77777777" w:rsidR="00B44AED" w:rsidRDefault="00B44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75 Bold">
    <w:altName w:val="Arial"/>
    <w:charset w:val="00"/>
    <w:family w:val="auto"/>
    <w:pitch w:val="variable"/>
    <w:sig w:usb0="E00002FF" w:usb1="52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80A54" w14:textId="5FA3AB1E" w:rsidR="006F3B2A" w:rsidRDefault="006F3B2A">
    <w:pPr>
      <w:pStyle w:val="Footer"/>
    </w:pPr>
    <w:r>
      <w:rPr>
        <w:noProof/>
      </w:rPr>
      <mc:AlternateContent>
        <mc:Choice Requires="wps">
          <w:drawing>
            <wp:anchor distT="0" distB="0" distL="0" distR="0" simplePos="0" relativeHeight="251659264" behindDoc="0" locked="0" layoutInCell="1" allowOverlap="1" wp14:anchorId="24E89484" wp14:editId="2A7886AB">
              <wp:simplePos x="635" y="635"/>
              <wp:positionH relativeFrom="page">
                <wp:align>center</wp:align>
              </wp:positionH>
              <wp:positionV relativeFrom="page">
                <wp:align>bottom</wp:align>
              </wp:positionV>
              <wp:extent cx="443865" cy="443865"/>
              <wp:effectExtent l="0" t="0" r="635" b="0"/>
              <wp:wrapNone/>
              <wp:docPr id="544014371"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F38496" w14:textId="3E3256F1"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E89484" id="_x0000_t202" coordsize="21600,21600" o:spt="202" path="m,l,21600r21600,l21600,xe">
              <v:stroke joinstyle="miter"/>
              <v:path gradientshapeok="t" o:connecttype="rect"/>
            </v:shapetype>
            <v:shape id="Zone de texte 2" o:spid="_x0000_s1026" type="#_x0000_t202" alt="Orange Restricted"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69F38496" w14:textId="3E3256F1"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13E04" w14:textId="78020474" w:rsidR="006F3B2A" w:rsidRDefault="006F3B2A">
    <w:pPr>
      <w:pStyle w:val="Footer"/>
    </w:pPr>
    <w:r>
      <w:rPr>
        <w:noProof/>
      </w:rPr>
      <mc:AlternateContent>
        <mc:Choice Requires="wps">
          <w:drawing>
            <wp:anchor distT="0" distB="0" distL="0" distR="0" simplePos="0" relativeHeight="251660288" behindDoc="0" locked="0" layoutInCell="1" allowOverlap="1" wp14:anchorId="0071DEE4" wp14:editId="32261600">
              <wp:simplePos x="0" y="0"/>
              <wp:positionH relativeFrom="page">
                <wp:align>center</wp:align>
              </wp:positionH>
              <wp:positionV relativeFrom="page">
                <wp:align>bottom</wp:align>
              </wp:positionV>
              <wp:extent cx="443865" cy="443865"/>
              <wp:effectExtent l="0" t="0" r="635" b="0"/>
              <wp:wrapNone/>
              <wp:docPr id="98379236"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8A557D3" w14:textId="7A2728EB"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71DEE4" id="_x0000_t202" coordsize="21600,21600" o:spt="202" path="m,l,21600r21600,l21600,xe">
              <v:stroke joinstyle="miter"/>
              <v:path gradientshapeok="t" o:connecttype="rect"/>
            </v:shapetype>
            <v:shape id="Zone de texte 3" o:spid="_x0000_s1027" type="#_x0000_t202" alt="Orange Restricted"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78A557D3" w14:textId="7A2728EB"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EB044" w14:textId="621BC058" w:rsidR="006F3B2A" w:rsidRDefault="006F3B2A">
    <w:pPr>
      <w:pStyle w:val="Footer"/>
    </w:pPr>
    <w:r>
      <w:rPr>
        <w:noProof/>
      </w:rPr>
      <mc:AlternateContent>
        <mc:Choice Requires="wps">
          <w:drawing>
            <wp:anchor distT="0" distB="0" distL="0" distR="0" simplePos="0" relativeHeight="251658240" behindDoc="0" locked="0" layoutInCell="1" allowOverlap="1" wp14:anchorId="5DAEE695" wp14:editId="30AD4B3F">
              <wp:simplePos x="635" y="635"/>
              <wp:positionH relativeFrom="page">
                <wp:align>center</wp:align>
              </wp:positionH>
              <wp:positionV relativeFrom="page">
                <wp:align>bottom</wp:align>
              </wp:positionV>
              <wp:extent cx="443865" cy="443865"/>
              <wp:effectExtent l="0" t="0" r="635" b="0"/>
              <wp:wrapNone/>
              <wp:docPr id="1506973977"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259D83" w14:textId="63188E51"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AEE695" id="_x0000_t202" coordsize="21600,21600" o:spt="202" path="m,l,21600r21600,l21600,xe">
              <v:stroke joinstyle="miter"/>
              <v:path gradientshapeok="t" o:connecttype="rect"/>
            </v:shapetype>
            <v:shape id="Zone de texte 1" o:spid="_x0000_s1028"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69259D83" w14:textId="63188E51"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868DB" w14:textId="7ADEF027" w:rsidR="006F3B2A" w:rsidRDefault="006F3B2A">
    <w:pPr>
      <w:pStyle w:val="Footer"/>
    </w:pPr>
    <w:r>
      <w:rPr>
        <w:noProof/>
      </w:rPr>
      <mc:AlternateContent>
        <mc:Choice Requires="wps">
          <w:drawing>
            <wp:anchor distT="0" distB="0" distL="0" distR="0" simplePos="0" relativeHeight="251662336" behindDoc="0" locked="0" layoutInCell="1" allowOverlap="1" wp14:anchorId="55AFF749" wp14:editId="30662E08">
              <wp:simplePos x="635" y="635"/>
              <wp:positionH relativeFrom="page">
                <wp:align>center</wp:align>
              </wp:positionH>
              <wp:positionV relativeFrom="page">
                <wp:align>bottom</wp:align>
              </wp:positionV>
              <wp:extent cx="443865" cy="443865"/>
              <wp:effectExtent l="0" t="0" r="635" b="0"/>
              <wp:wrapNone/>
              <wp:docPr id="284130196" name="Zone de texte 5"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C3991D" w14:textId="27D5DD68"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AFF749" id="_x0000_t202" coordsize="21600,21600" o:spt="202" path="m,l,21600r21600,l21600,xe">
              <v:stroke joinstyle="miter"/>
              <v:path gradientshapeok="t" o:connecttype="rect"/>
            </v:shapetype>
            <v:shape id="Zone de texte 5" o:spid="_x0000_s1029" type="#_x0000_t202" alt="Orange Restricted"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61C3991D" w14:textId="27D5DD68"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105C" w14:textId="258A6905" w:rsidR="006F3B2A" w:rsidRDefault="006F3B2A">
    <w:pPr>
      <w:pStyle w:val="Footer"/>
    </w:pPr>
    <w:r>
      <w:rPr>
        <w:noProof/>
      </w:rPr>
      <mc:AlternateContent>
        <mc:Choice Requires="wps">
          <w:drawing>
            <wp:anchor distT="0" distB="0" distL="0" distR="0" simplePos="0" relativeHeight="251663360" behindDoc="0" locked="0" layoutInCell="1" allowOverlap="1" wp14:anchorId="49EBA781" wp14:editId="6F1386D8">
              <wp:simplePos x="635" y="635"/>
              <wp:positionH relativeFrom="page">
                <wp:align>center</wp:align>
              </wp:positionH>
              <wp:positionV relativeFrom="page">
                <wp:align>bottom</wp:align>
              </wp:positionV>
              <wp:extent cx="443865" cy="443865"/>
              <wp:effectExtent l="0" t="0" r="635" b="0"/>
              <wp:wrapNone/>
              <wp:docPr id="1644550119" name="Zone de texte 6"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166639" w14:textId="3C5C98D6"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9EBA781" id="_x0000_t202" coordsize="21600,21600" o:spt="202" path="m,l,21600r21600,l21600,xe">
              <v:stroke joinstyle="miter"/>
              <v:path gradientshapeok="t" o:connecttype="rect"/>
            </v:shapetype>
            <v:shape id="Zone de texte 6" o:spid="_x0000_s1030" type="#_x0000_t202" alt="Orange Restricted"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textbox style="mso-fit-shape-to-text:t" inset="0,0,0,15pt">
                <w:txbxContent>
                  <w:p w14:paraId="7E166639" w14:textId="3C5C98D6"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B7DEC" w14:textId="3A93E56B" w:rsidR="006F3B2A" w:rsidRDefault="006F3B2A">
    <w:pPr>
      <w:pStyle w:val="Footer"/>
    </w:pPr>
    <w:r>
      <w:rPr>
        <w:noProof/>
      </w:rPr>
      <mc:AlternateContent>
        <mc:Choice Requires="wps">
          <w:drawing>
            <wp:anchor distT="0" distB="0" distL="0" distR="0" simplePos="0" relativeHeight="251661312" behindDoc="0" locked="0" layoutInCell="1" allowOverlap="1" wp14:anchorId="56D506AC" wp14:editId="64E7A36A">
              <wp:simplePos x="635" y="635"/>
              <wp:positionH relativeFrom="page">
                <wp:align>center</wp:align>
              </wp:positionH>
              <wp:positionV relativeFrom="page">
                <wp:align>bottom</wp:align>
              </wp:positionV>
              <wp:extent cx="443865" cy="443865"/>
              <wp:effectExtent l="0" t="0" r="635" b="0"/>
              <wp:wrapNone/>
              <wp:docPr id="1584463181" name="Zone de texte 4"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E04AE1" w14:textId="1FA53E15"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D506AC" id="_x0000_t202" coordsize="21600,21600" o:spt="202" path="m,l,21600r21600,l21600,xe">
              <v:stroke joinstyle="miter"/>
              <v:path gradientshapeok="t" o:connecttype="rect"/>
            </v:shapetype>
            <v:shape id="Zone de texte 4" o:spid="_x0000_s1031" type="#_x0000_t202" alt="Orange Restricted"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08E04AE1" w14:textId="1FA53E15"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D6590" w14:textId="77777777" w:rsidR="00B44AED" w:rsidRDefault="00B44AED">
      <w:r>
        <w:separator/>
      </w:r>
    </w:p>
  </w:footnote>
  <w:footnote w:type="continuationSeparator" w:id="0">
    <w:p w14:paraId="231340C2" w14:textId="77777777" w:rsidR="00B44AED" w:rsidRDefault="00B44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AMISHEV Todor INNOV/NET">
    <w15:presenceInfo w15:providerId="AD" w15:userId="S::todor.gamishev@orange.com::4bc597d8-d18c-4e4b-a96e-d3ada7bac9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132"/>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03B6A"/>
    <w:rsid w:val="0026004D"/>
    <w:rsid w:val="002640DD"/>
    <w:rsid w:val="00275D12"/>
    <w:rsid w:val="00284FEB"/>
    <w:rsid w:val="002860C4"/>
    <w:rsid w:val="002A6448"/>
    <w:rsid w:val="002B5741"/>
    <w:rsid w:val="002E472E"/>
    <w:rsid w:val="00305409"/>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92D74"/>
    <w:rsid w:val="005C594B"/>
    <w:rsid w:val="005E2C44"/>
    <w:rsid w:val="00621188"/>
    <w:rsid w:val="006257ED"/>
    <w:rsid w:val="00631B4D"/>
    <w:rsid w:val="00650DC6"/>
    <w:rsid w:val="0065536E"/>
    <w:rsid w:val="00665C47"/>
    <w:rsid w:val="00695808"/>
    <w:rsid w:val="00695A6C"/>
    <w:rsid w:val="006B46FB"/>
    <w:rsid w:val="006D1B2F"/>
    <w:rsid w:val="006E21FB"/>
    <w:rsid w:val="006F3B2A"/>
    <w:rsid w:val="007502E5"/>
    <w:rsid w:val="00785599"/>
    <w:rsid w:val="00792342"/>
    <w:rsid w:val="007977A8"/>
    <w:rsid w:val="007B512A"/>
    <w:rsid w:val="007C17D0"/>
    <w:rsid w:val="007C2097"/>
    <w:rsid w:val="007D6A07"/>
    <w:rsid w:val="007F04A2"/>
    <w:rsid w:val="007F7259"/>
    <w:rsid w:val="008040A8"/>
    <w:rsid w:val="0082240E"/>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44AED"/>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6CC"/>
    <w:rsid w:val="00D24991"/>
    <w:rsid w:val="00D50255"/>
    <w:rsid w:val="00D55BE4"/>
    <w:rsid w:val="00D66520"/>
    <w:rsid w:val="00D9340F"/>
    <w:rsid w:val="00DE34CF"/>
    <w:rsid w:val="00E13F3D"/>
    <w:rsid w:val="00E17DB0"/>
    <w:rsid w:val="00E34898"/>
    <w:rsid w:val="00E55C56"/>
    <w:rsid w:val="00E74387"/>
    <w:rsid w:val="00EB09B7"/>
    <w:rsid w:val="00EE7D7C"/>
    <w:rsid w:val="00F25D98"/>
    <w:rsid w:val="00F300FB"/>
    <w:rsid w:val="00FB6386"/>
    <w:rsid w:val="00FE6B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6F3B2A"/>
    <w:rPr>
      <w:rFonts w:ascii="Times New Roman" w:hAnsi="Times New Roman"/>
      <w:lang w:val="en-GB" w:eastAsia="en-US"/>
    </w:rPr>
  </w:style>
  <w:style w:type="paragraph" w:styleId="Revision">
    <w:name w:val="Revision"/>
    <w:hidden/>
    <w:uiPriority w:val="99"/>
    <w:semiHidden/>
    <w:rsid w:val="006F3B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oter" Target="foot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3gpp_70.dot</Template>
  <TotalTime>42</TotalTime>
  <Pages>2</Pages>
  <Words>392</Words>
  <Characters>2512</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37</cp:revision>
  <cp:lastPrinted>1900-01-01T06:00:00Z</cp:lastPrinted>
  <dcterms:created xsi:type="dcterms:W3CDTF">2020-02-03T08:32:00Z</dcterms:created>
  <dcterms:modified xsi:type="dcterms:W3CDTF">2023-11-24T16:21:00Z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59d29919,206d0023,5dd25e4,5e70fd4d,10ef7b94,6205d7e7</vt:lpwstr>
  </property>
  <property fmtid="{D5CDD505-2E9C-101B-9397-08002B2CF9AE}" pid="22" name="ClassificationContentMarkingFooterFontProps">
    <vt:lpwstr>#ed7d31,8,Helvetica 75 Bold</vt:lpwstr>
  </property>
  <property fmtid="{D5CDD505-2E9C-101B-9397-08002B2CF9AE}" pid="23" name="ClassificationContentMarkingFooterText">
    <vt:lpwstr>Orange Restricted</vt:lpwstr>
  </property>
</Properties>
</file>